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48" w:rsidRDefault="00B43A61" w:rsidP="00007C48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6392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61" w:rsidRPr="00256208" w:rsidRDefault="00B43A61" w:rsidP="00007C48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СОДЕРЖАНИЕ: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1. Пояснительная записка.................................................</w:t>
      </w:r>
      <w:r w:rsidR="00897218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2. Цель и задачи.................................................................</w:t>
      </w:r>
      <w:r w:rsidR="00897218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Принципы построения программы................................</w:t>
      </w:r>
      <w:r w:rsidR="00897218">
        <w:rPr>
          <w:rFonts w:ascii="Times New Roman" w:eastAsia="Times New Roman" w:hAnsi="Times New Roman" w:cs="Times New Roman"/>
          <w:bCs/>
          <w:sz w:val="32"/>
          <w:szCs w:val="32"/>
        </w:rPr>
        <w:t>5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4. Форма организации занятий...........</w:t>
      </w:r>
      <w:r w:rsidR="00897218">
        <w:rPr>
          <w:rFonts w:ascii="Times New Roman" w:eastAsia="Times New Roman" w:hAnsi="Times New Roman" w:cs="Times New Roman"/>
          <w:bCs/>
          <w:sz w:val="32"/>
          <w:szCs w:val="32"/>
        </w:rPr>
        <w:t>...............................5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5. Формы и методы контроля..............</w:t>
      </w:r>
      <w:r w:rsidR="00897218">
        <w:rPr>
          <w:rFonts w:ascii="Times New Roman" w:eastAsia="Times New Roman" w:hAnsi="Times New Roman" w:cs="Times New Roman"/>
          <w:bCs/>
          <w:sz w:val="32"/>
          <w:szCs w:val="32"/>
        </w:rPr>
        <w:t>...............................6</w:t>
      </w:r>
    </w:p>
    <w:p w:rsidR="00F83896" w:rsidRPr="00007C48" w:rsidRDefault="00F83896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6. Алгоритм занятия......................................</w:t>
      </w:r>
      <w:r w:rsidR="00897218">
        <w:rPr>
          <w:rFonts w:ascii="Times New Roman" w:eastAsia="Times New Roman" w:hAnsi="Times New Roman" w:cs="Times New Roman"/>
          <w:bCs/>
          <w:sz w:val="32"/>
          <w:szCs w:val="32"/>
        </w:rPr>
        <w:t>......................6</w:t>
      </w:r>
    </w:p>
    <w:p w:rsidR="00F83896" w:rsidRPr="00007C48" w:rsidRDefault="00F83896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7. Перспективное планирование........................................6</w:t>
      </w:r>
    </w:p>
    <w:p w:rsidR="00F83896" w:rsidRPr="00007C48" w:rsidRDefault="00F83896" w:rsidP="00F83896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8. Список литературы........................................................14</w:t>
      </w:r>
    </w:p>
    <w:p w:rsidR="00F83896" w:rsidRPr="00007C48" w:rsidRDefault="00F83896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83896" w:rsidRDefault="00F83896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218" w:rsidRDefault="00897218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218" w:rsidRDefault="00897218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97218" w:rsidRPr="00007C48" w:rsidRDefault="00897218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897218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Пояснительная записка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Период дошкольного детства благоприятный для развития познавательных процессов. Интенсивно происходит развитие восприятия в процессе формирования перцептивно-интеллектуальных действий. Доминирует наглядно-образное мышление, происходит постепенный переход к абстрактно-логическому уровню мыслительной деятельности. На первое место выходит целенаправленная познавательная деятельность, в процессе которой происходят существенные изменения в психической сфере. Недостаточнаясформированность познавательных процессов зачастую является главной причиной трудностей, возникающих у детей при обучении в дошкольном учреждении.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Всякая психическая функция формируется и преобразуется в процессе взаимодействия ребенка и взрослого.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Разработанный комплекс занятий способствует проведению коррекции интеллектуального развития и позволяет в ходе выполнения игровых заданий развивать у детей мышление, внимание, память, восприятие, воображение.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Мышление. Важность развития логического мышления у ребенка ни у кого не вызывает сомнений. Чем лучше он научится видеть закономерности,</w:t>
      </w:r>
      <w:r w:rsidRPr="00007C48">
        <w:rPr>
          <w:rFonts w:ascii="Times New Roman" w:eastAsia="Times New Roman" w:hAnsi="Times New Roman" w:cs="Times New Roman"/>
          <w:sz w:val="32"/>
          <w:szCs w:val="32"/>
        </w:rPr>
        <w:br/>
        <w:t>группировать и обобщать, составлять последовательности, делать выводы, тем успешнее он будет усваивать курс математики и другие дисциплины в школе.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Для детей 4-5 лет уместны простые иrры и занимательные упражнения, цель которых как можно раньше начать формирование классификационных навыков. Выполняя их, ребенок учится выделять общие и отличительные признаки предметов. Эти навыки имеют первостепенное значение для развития всех мыслительных операций - анализа, синтеза, сравнения, классификации, обобщения.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Память. Хорошая память - необходимое условие умственной деятельности ребенка. В дошкольном возрасте развитие памяти идет очень быстрыми темпами. У 4-5 летнего ребенка память носит </w:t>
      </w:r>
      <w:r w:rsidRPr="00007C48">
        <w:rPr>
          <w:rFonts w:ascii="Times New Roman" w:eastAsia="Times New Roman" w:hAnsi="Times New Roman" w:cs="Times New Roman"/>
          <w:sz w:val="32"/>
          <w:szCs w:val="32"/>
        </w:rPr>
        <w:lastRenderedPageBreak/>
        <w:t>непроизвольный характер. Он лучше запоминает все новое, яркое, интересное. Чем больше органов чувств участвует в процессе запоминания, тем легче ребенок  усваивает информацию. Поэтому очень важно активизировать зрительные, слуховые, обонятельные, тактильные и даже вкусовые ощущения.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Внимание. Уровень развития внимания во многом определяет успешность обучения в школе. Характерной особенностью внимания ребенка дошкольного возраста является то, что оно вызывается внешне привлекательными предметами, т.е. оно носит непроизвольный характер. Используемые в комплексе занятий игровые задания и упражнения направлены на развитие концентрации и устойчивости внимания, на тренировку пространственного поиска.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Восприятие. Восприятие ребенка в дошкольном возрасте также носит непроизвольный характер. Дошкольник не умеет управлять своим восприятием, не может самостоятельно анализировать тот или иной предмет. В предметах он замечает не главные признаки, не самое важное и существенное, а то, что ярко выделяет их на фоне других предметов: окраску, величину, форму. Предлагаемые нами игры и упражнения способствуют развитию восприятия ребенка, помогают сделать его более точным, целостным.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Воображение. Доказано многими исследованиями, что без развитого воображения невозможна творческая и умственная активность ребенка. Очень важно научить ребенка именно в дошкольном возрасте создавать новые образы, находить оригинальные решения, воспитывать способность к проявлению инициативы и экспериментированию. Предлагаемые упражнения направлены на формирование навыков абстрагирования от второстепенных деталей, созданию в воображении образов на основе схематичного рисунка, развитию творческих способностей, навыков нестандартного подхода к решению задач, умению преобразовывать нереальный объект в реальный.</w:t>
      </w:r>
    </w:p>
    <w:p w:rsidR="0057012C" w:rsidRDefault="00897218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897218" w:rsidRDefault="00897218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7218" w:rsidRPr="00007C48" w:rsidRDefault="00897218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2. </w:t>
      </w:r>
      <w:r w:rsidR="0057012C" w:rsidRPr="00007C48">
        <w:rPr>
          <w:rFonts w:ascii="Times New Roman" w:eastAsia="Times New Roman" w:hAnsi="Times New Roman" w:cs="Times New Roman"/>
          <w:bCs/>
          <w:sz w:val="32"/>
          <w:szCs w:val="32"/>
        </w:rPr>
        <w:t>Цель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 программы: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Развитие познавательных процессов у детей дошкольного возраста 4-5 лет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Задачи </w:t>
      </w:r>
      <w:r w:rsidRPr="00007C48">
        <w:rPr>
          <w:rFonts w:ascii="Times New Roman" w:eastAsia="Times New Roman" w:hAnsi="Times New Roman" w:cs="Times New Roman"/>
          <w:sz w:val="32"/>
          <w:szCs w:val="32"/>
        </w:rPr>
        <w:t>программы: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активизация мыслительной деятельности детей среднего дошкольного возраста;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развитие взаимосвязанных между собой психических процессов, определяющих познавательные возможности: мышление, память, внимание, восприятие, воображение.;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развитие самостоятельности мышления.</w:t>
      </w:r>
    </w:p>
    <w:p w:rsidR="00DF093E" w:rsidRPr="00007C48" w:rsidRDefault="00DF093E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 xml:space="preserve">3. </w:t>
      </w:r>
      <w:r w:rsidR="0057012C" w:rsidRPr="00007C48">
        <w:rPr>
          <w:rFonts w:ascii="Times New Roman" w:eastAsia="Times New Roman" w:hAnsi="Times New Roman" w:cs="Times New Roman"/>
          <w:bCs/>
          <w:sz w:val="32"/>
          <w:szCs w:val="32"/>
        </w:rPr>
        <w:t>Принципы построения программы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1. Принцип единства диагностики и коррекции отражает целостность процесса оказания психологической помощи как особого вида практической деятельности психолога.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2. Принцип нормативности развития: последовательность сменяющих друг друга возрастов, возрастных стадий онтогенетического развития.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3 Принцип учета индивидуальных особенностей каждого ребенка и ведущий деятельности. Организация активной деятельности каждого ребёнка.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 xml:space="preserve">4. </w:t>
      </w:r>
      <w:r w:rsidR="0057012C" w:rsidRPr="00007C48">
        <w:rPr>
          <w:rFonts w:ascii="Times New Roman" w:eastAsia="Times New Roman" w:hAnsi="Times New Roman" w:cs="Times New Roman"/>
          <w:bCs/>
          <w:sz w:val="32"/>
          <w:szCs w:val="32"/>
        </w:rPr>
        <w:t>Форма организации занятий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занятия проводятся 1раз в неделю;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Каждое занятие состоит из четырех частей, продолжительность занятия 20 минут ;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среднее количество детей в группе 5- 7 человек.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Начинаются занятия с октября месяца, так как в сентябре проводится мониторинг уровня развития познавательных процессов. Мониторинг проводится индивидуально.</w:t>
      </w:r>
    </w:p>
    <w:p w:rsidR="00DF093E" w:rsidRDefault="00DF093E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7218" w:rsidRPr="00007C48" w:rsidRDefault="00897218" w:rsidP="00DF093E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F093E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 xml:space="preserve">5. </w:t>
      </w:r>
      <w:r w:rsidR="0057012C" w:rsidRPr="00007C48">
        <w:rPr>
          <w:rFonts w:ascii="Times New Roman" w:eastAsia="Times New Roman" w:hAnsi="Times New Roman" w:cs="Times New Roman"/>
          <w:bCs/>
          <w:sz w:val="32"/>
          <w:szCs w:val="32"/>
        </w:rPr>
        <w:t>Формы и методы контроля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отзывы родителей и педагогов;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диагностика познавательных процессов .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После проведения развивающей программы дети приобретают следующие навыки: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способность классифицировать, обобщать и выделять существенные признаки;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- активность познавательных процессов.</w:t>
      </w:r>
    </w:p>
    <w:p w:rsidR="00F83896" w:rsidRPr="00007C48" w:rsidRDefault="00F83896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F83896" w:rsidP="00F8389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bCs/>
          <w:sz w:val="32"/>
          <w:szCs w:val="32"/>
        </w:rPr>
        <w:t>6.</w:t>
      </w:r>
      <w:r w:rsidR="0057012C" w:rsidRPr="00007C48">
        <w:rPr>
          <w:rFonts w:ascii="Times New Roman" w:eastAsia="Times New Roman" w:hAnsi="Times New Roman" w:cs="Times New Roman"/>
          <w:bCs/>
          <w:sz w:val="32"/>
          <w:szCs w:val="32"/>
        </w:rPr>
        <w:t>Алгоритм занятия: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1. Приветствие;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2. Развивающая игра или разминка;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3. Задание на развитие определенного познавательного процесса;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4. Комплекс на расслабление;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5. Подведение итогов: обсуждение что получилось, а что нет, мнение о встречи, оценка ребят;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6.Прощание: поощрение активности детей.</w:t>
      </w:r>
    </w:p>
    <w:p w:rsidR="0057012C" w:rsidRPr="00007C48" w:rsidRDefault="0057012C" w:rsidP="00897218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> Комплекс рассчитан на 32 недели, по 4 занятия в месяц.</w:t>
      </w:r>
      <w:r w:rsidRPr="00007C48">
        <w:rPr>
          <w:rFonts w:ascii="Times New Roman" w:eastAsia="Times New Roman" w:hAnsi="Times New Roman" w:cs="Times New Roman"/>
          <w:sz w:val="32"/>
          <w:szCs w:val="32"/>
        </w:rPr>
        <w:br/>
      </w:r>
      <w:r w:rsidRPr="00007C48">
        <w:rPr>
          <w:rFonts w:ascii="Times New Roman" w:eastAsia="Times New Roman" w:hAnsi="Times New Roman" w:cs="Times New Roman"/>
          <w:sz w:val="19"/>
          <w:szCs w:val="19"/>
        </w:rPr>
        <w:br/>
      </w: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007C48">
        <w:rPr>
          <w:rFonts w:ascii="Times New Roman" w:eastAsia="Times New Roman" w:hAnsi="Times New Roman" w:cs="Times New Roman"/>
          <w:sz w:val="19"/>
          <w:szCs w:val="19"/>
        </w:rPr>
        <w:br/>
      </w:r>
      <w:r w:rsidRPr="00007C48">
        <w:rPr>
          <w:rFonts w:ascii="Times New Roman" w:eastAsia="Times New Roman" w:hAnsi="Times New Roman" w:cs="Times New Roman"/>
          <w:sz w:val="19"/>
          <w:szCs w:val="19"/>
        </w:rPr>
        <w:br/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8"/>
        <w:gridCol w:w="2580"/>
        <w:gridCol w:w="2818"/>
        <w:gridCol w:w="2598"/>
        <w:gridCol w:w="2764"/>
      </w:tblGrid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«Игрушки, посуда и мебель»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группировать предметы по общему признаку.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домики».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 и умение запоминать и припоминать.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спрятался».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«Узнай предмет»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определять предметы с помощью тактильных ощущений.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«Заштопай коврик».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аналитическое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мышление, умение сравнивать и рассуждать.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наблюдательность и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умение припоминать.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концентрацию внимания,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зрительное восприятие.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«Веселый клоун».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восприятие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величины, цвета.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недостающий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аналитическое мышление, умение сравнивать и рассуждать,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слова».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  слова на слух и припоминать их при рассматривании картинок.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«Путаница».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«Чего не хватает?».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находить отличный от других предмет.</w:t>
            </w:r>
          </w:p>
        </w:tc>
        <w:tc>
          <w:tcPr>
            <w:tcW w:w="2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такую же фигуру».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сосредоточивать внимание.</w:t>
            </w:r>
          </w:p>
        </w:tc>
        <w:tc>
          <w:tcPr>
            <w:tcW w:w="2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«Забавный человечек».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абстрагироваться от второстепенных деталей.</w:t>
            </w:r>
          </w:p>
        </w:tc>
      </w:tr>
    </w:tbl>
    <w:p w:rsidR="0057012C" w:rsidRPr="00007C48" w:rsidRDefault="0057012C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НОЯБРЬ</w:t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7"/>
        <w:gridCol w:w="2901"/>
        <w:gridCol w:w="2652"/>
        <w:gridCol w:w="2629"/>
        <w:gridCol w:w="2579"/>
      </w:tblGrid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недостающий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аналитическое мышление, умение сравнивать и рассуждать».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запомни».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и припоминать, закреплять счётные навыки в пределах 5.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так».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восприятие, умение конструировать из кубиков по образцу.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«Что сначала, что потом».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мышление, умение устанавливать правильную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последовательность событий.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«Рисунки-помощники».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умение запоминать слова, используя вспомогательные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картинки-помощники.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«Покажи фрагмент».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внимания.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«Утёнок и цыплёнок».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Цель: развивать воображение, умение находить оригинальные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находить отличный от других предмет и умение объяснить свой выбор.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картинки».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 кухне».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внимание, упражнять в пространственном поиске.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игрушку».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восприятие, внимание.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перепутал художник?».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находить ошибки.</w:t>
            </w:r>
          </w:p>
        </w:tc>
        <w:tc>
          <w:tcPr>
            <w:tcW w:w="2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 и умение припоминать.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где живёт?».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 внимания.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«Домик и солнышко».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абстрагироваться от второстепенных деталей.</w:t>
            </w:r>
          </w:p>
        </w:tc>
      </w:tr>
    </w:tbl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ДЕКАБРЬ</w:t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7"/>
        <w:gridCol w:w="2418"/>
        <w:gridCol w:w="2748"/>
        <w:gridCol w:w="2765"/>
        <w:gridCol w:w="2830"/>
      </w:tblGrid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предметы».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сравнивать и рассуждать.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«Рисунки-помощники».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слова, используя вспомогательные рисунки-помощники.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«Кораблики».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внимания.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«Чего не хватает?».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наблюдательность, умение находить недостающие детали у предметов.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выделять общий признак.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«Парные картинки».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память, умение припоминать недостающий по смыслу предмет.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спрятался в цветках?».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внимание, упражнять в пространственном поиске.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«Гусеница».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придумывать оригинальные решения.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«Подбери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недостающий предмет» (2).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аналитическое мышление, умение рассуждать.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«Рассмотри 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наблюдательность, умение припоминать.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развивать концентрацию внимания, умение сравнивать рисунки и находить отличия.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«Коврики».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Цель: развивать зрительное восприятие, умение подбирать заплатку к коврикам, не нарушая узор.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«Цирк».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соотносить предметы по смыслу.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«Фрагмент».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умение быстро находить нужные фрагменты.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«Кляксы».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воображение.</w:t>
            </w:r>
          </w:p>
        </w:tc>
      </w:tr>
    </w:tbl>
    <w:p w:rsidR="005A0AE4" w:rsidRDefault="005A0AE4" w:rsidP="00897218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9FB" w:rsidRPr="00007C48" w:rsidRDefault="00D659FB" w:rsidP="00897218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9FB">
        <w:rPr>
          <w:rFonts w:ascii="Times New Roman" w:eastAsia="Times New Roman" w:hAnsi="Times New Roman" w:cs="Times New Roman"/>
          <w:sz w:val="28"/>
          <w:szCs w:val="28"/>
        </w:rPr>
        <w:t>ЯНВАРЬ</w:t>
      </w:r>
    </w:p>
    <w:tbl>
      <w:tblPr>
        <w:tblpPr w:leftFromText="180" w:rightFromText="180" w:vertAnchor="text" w:horzAnchor="margin" w:tblpXSpec="center" w:tblpY="494"/>
        <w:tblW w:w="1138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3"/>
        <w:gridCol w:w="2519"/>
        <w:gridCol w:w="2835"/>
        <w:gridCol w:w="2977"/>
        <w:gridCol w:w="2484"/>
      </w:tblGrid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недостающий предмет» (2).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аналитическое мышление, умение рассуждать.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слова».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слуховую память.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Коту».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внимание, умение находить заданные предметы на рисунке.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перепутал художник?».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зрительное восприятие.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классифицировать.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наблюдательность, умение припоминать.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стёр ластик?».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придумывать оригинальные решения.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«Заштопай коврик».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составлять смысловые пары.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«Цвета-помощники».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учить детей запоминать слова, используя вспомогательные цвета-помощники.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«Весёлый жонглёр».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умение находить одинаковые предметы.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«Пуговицы».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 цвета, величины.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«Бусы рассыпались».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упражнять в поиске закономерности.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«Чего не стало?».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щенку».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  внимания.</w:t>
            </w:r>
          </w:p>
        </w:tc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93E" w:rsidRPr="00007C48" w:rsidRDefault="00DF093E" w:rsidP="00DF093E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 что похожи фигурки?».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воображение.</w:t>
            </w:r>
          </w:p>
        </w:tc>
      </w:tr>
    </w:tbl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57012C" w:rsidP="00D659FB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DF093E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ФЕВРАЛЬ</w:t>
      </w: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3"/>
        <w:tblW w:w="11990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3"/>
        <w:gridCol w:w="2944"/>
        <w:gridCol w:w="2694"/>
        <w:gridCol w:w="2835"/>
        <w:gridCol w:w="2944"/>
      </w:tblGrid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Мышление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Память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Внимание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Воображение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«Куда едут дети?».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мышление, умение находить закономерность и объяснять свой выбор.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«Запомни пары картинок».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концентрацию внимания.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«Волшебный квадрат».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упражнять в составлении картинки из геометрических фигур.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мышление, умение объяснять свой выбор.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«Машинки».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умение запоминать цвета и фигуры.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«Неваляшки».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учить находить одинаковые предметы.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«Разноцветные дуги».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воображение.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«Подбери недостающий предмет».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мышление, умение сравнивать и рассуждать.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наблюдательность, умение припоминать.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«Чего не хватает?».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концентрацию внимания, умение сравнивать рисунки.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«Подбери фигуры».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>Цель: развивать восприятие цвета и формы».</w:t>
            </w:r>
          </w:p>
        </w:tc>
      </w:tr>
      <w:tr w:rsidR="00BB3258" w:rsidRPr="00007C48" w:rsidTr="00DF093E"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«Что сначала, что потом».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Цель: развивать 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мышление, умение устанавливать правильную последовательность событий.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«Цвета-помощники».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Цель: учить детей 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запоминать слова, используя вспомогательные цвета-помощники.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«Деревенский дворик».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Цель: развивать 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внимание, упражнять в пространственном поиске.</w:t>
            </w:r>
          </w:p>
        </w:tc>
        <w:tc>
          <w:tcPr>
            <w:tcW w:w="2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0AE4" w:rsidRPr="00007C48" w:rsidRDefault="005A0AE4" w:rsidP="005A0AE4">
            <w:pPr>
              <w:spacing w:after="133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«На что похожи фигурки?».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  <w:t xml:space="preserve">Цель: развивать </w:t>
            </w:r>
            <w:r w:rsidRPr="00007C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воображение, умение придумывать оригинальное решение.</w:t>
            </w:r>
          </w:p>
        </w:tc>
      </w:tr>
    </w:tbl>
    <w:p w:rsidR="0057012C" w:rsidRPr="00007C48" w:rsidRDefault="0057012C" w:rsidP="00D659FB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 </w:t>
      </w: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МАРТ</w:t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8"/>
        <w:gridCol w:w="2727"/>
        <w:gridCol w:w="2583"/>
        <w:gridCol w:w="2536"/>
        <w:gridCol w:w="2914"/>
      </w:tblGrid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«Кому что нужно?».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соотносить предметы по смыслу.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запомни».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количество предметов в группах.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одинаковые предметы».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внимания.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перепутал художник?».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зрительное восприятие, умение находить несоответствия.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недостающий предмет» (2).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сравнивать и рассуждать.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наблюдательность, умение припоминать.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карандаш»,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сначала, что потом».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устанавливать правильную последовательность событий.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«Фигуры-помощники».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учить запоминать слова, используя вспомогательные геометрические фигуры-помощники.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сравнивать рисунки и находить отличия.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«Построй по росту».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строить предметы в ряд по высоте.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«Такие разные карандаши».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обобщать, составлять последовательную цыпочку.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«Каскад слов».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слуховую память.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цифры».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упражнять в пространственном поиске.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 что похожи фигурки?».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  придумывать оригинальное решение.</w:t>
            </w:r>
          </w:p>
        </w:tc>
      </w:tr>
    </w:tbl>
    <w:p w:rsidR="00DF093E" w:rsidRPr="00007C48" w:rsidRDefault="00DF093E" w:rsidP="00D659F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Pr="00007C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7"/>
        <w:gridCol w:w="3016"/>
        <w:gridCol w:w="2792"/>
        <w:gridCol w:w="2517"/>
        <w:gridCol w:w="2436"/>
      </w:tblGrid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«Подбери недостающий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сравнивать и рассуждать.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спрятался?».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«Разноцветные чашечки».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умение соотносить предметы по цвету, форме, размеру.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закрась».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 формы и цвета.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выделять общий признак.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«Фигуры-помощники».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учить запоминать слова, используя вспомогательные геометрические фигуры-помощники.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делают мальчик и девочка?».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группы».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группировать предметы по определённому признаку.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«Рассмотри картинку».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наблюдательность, умение припоминать.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 и морковка».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 внимания.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«Сравни предметы».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 величины, размера предмета.</w:t>
            </w:r>
          </w:p>
        </w:tc>
      </w:tr>
      <w:tr w:rsidR="00BB3258" w:rsidRPr="00007C48" w:rsidTr="005A0AE4">
        <w:tc>
          <w:tcPr>
            <w:tcW w:w="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3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сначала, что потом».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устанавливать правильную последовательность событий.</w:t>
            </w:r>
          </w:p>
        </w:tc>
        <w:tc>
          <w:tcPr>
            <w:tcW w:w="2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«Запомни слова».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слуховую память.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вычеркни».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 внимания.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«Котята».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мимикой и движениями изобразить разных котят.</w:t>
            </w:r>
          </w:p>
        </w:tc>
      </w:tr>
    </w:tbl>
    <w:p w:rsidR="0057012C" w:rsidRPr="00007C48" w:rsidRDefault="0057012C" w:rsidP="00DF093E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lastRenderedPageBreak/>
        <w:t>МАЙ</w:t>
      </w:r>
      <w:r w:rsidRPr="00007C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007C48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1388" w:type="dxa"/>
        <w:tblInd w:w="-14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27"/>
        <w:gridCol w:w="2950"/>
        <w:gridCol w:w="2500"/>
        <w:gridCol w:w="2491"/>
        <w:gridCol w:w="2820"/>
      </w:tblGrid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Восприятие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Воображение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классифицировать.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изменилось?».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зрительную память.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одинаковые предметы».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внимание, умение сравнивать.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«Незаконченные рисунки».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целостность восприятия.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лишний предмет».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выделять общий признак.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«Рисунки-помощники».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словосочетания с помощью рисунков.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«Лабиринт».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 внимания.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«Волшебные очки».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находить необычные решения.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«Составь группы».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выделять общий признак.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«Сосчитай и запомни».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количество предметов.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отличия».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концентрацию внимания, зрительное восприятие.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«Продолжи ряд».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восприятие формы.</w:t>
            </w:r>
          </w:p>
        </w:tc>
      </w:tr>
      <w:tr w:rsidR="00BB3258" w:rsidRPr="00007C48" w:rsidTr="005A0AE4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 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07C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лес».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мышление, умение классифицировать и обобщать.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«Ёжики в лесу».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умение запоминать текст с помощью пиктограмм.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«Найди и вычеркни».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устойчивость внимания.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12C" w:rsidRPr="00007C48" w:rsidRDefault="0057012C" w:rsidP="0057012C">
            <w:pPr>
              <w:spacing w:after="13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t>«На что похожи рисунки?».</w:t>
            </w:r>
            <w:r w:rsidRPr="00007C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развивать воображение, умение абстрагироваться.</w:t>
            </w:r>
          </w:p>
        </w:tc>
      </w:tr>
    </w:tbl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C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93E" w:rsidRPr="00007C48" w:rsidRDefault="00DF093E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012C" w:rsidRPr="00007C48" w:rsidRDefault="00F83896" w:rsidP="00F8389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lastRenderedPageBreak/>
        <w:t>8. Список литературы:</w:t>
      </w: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Береславский Л.Я. Задачки на внимание. – М.: Махаон, 2008.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2.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Земцова О.Н. Запомни картинки. Развиваем память. – М.: Махаон, 2007.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3.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Земцова О.Н. Грамотейка. Интеллектуальное развитие. – М.: Махаон, 2007.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4.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ЗемцоваО.Н.Найди отличия. Развиваем внимание. – М.: Махаон, 2007.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5.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ЗемцоваО.Н.Задачки для ума. Развиваем мышление. – М.: Махаон, 2007.</w:t>
      </w:r>
    </w:p>
    <w:p w:rsidR="00DF093E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6.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Султанова М.Н. Развиваем логику. – М.: Махаон, 2008.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Тихомирова Л.Ф. Формирование и развитие интеллектуальных способностей ребёнка. Дошкольники. – М.: Рольф, 2000.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8.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Венгер А., Дъяченко О.М., Говорова Р.И., Цеханская Л.И. Игры и упражнения по развитию умственных способностей у детей дошкольного возраста.-М.,1999.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9.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Волонина В.В. Занимательная математика С.Петербург, 1996.</w:t>
      </w:r>
    </w:p>
    <w:p w:rsidR="0057012C" w:rsidRPr="00007C48" w:rsidRDefault="00DF093E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07C48">
        <w:rPr>
          <w:rFonts w:ascii="Times New Roman" w:eastAsia="Times New Roman" w:hAnsi="Times New Roman" w:cs="Times New Roman"/>
          <w:sz w:val="32"/>
          <w:szCs w:val="32"/>
        </w:rPr>
        <w:t xml:space="preserve">10. </w:t>
      </w:r>
      <w:r w:rsidR="0057012C" w:rsidRPr="00007C48">
        <w:rPr>
          <w:rFonts w:ascii="Times New Roman" w:eastAsia="Times New Roman" w:hAnsi="Times New Roman" w:cs="Times New Roman"/>
          <w:sz w:val="32"/>
          <w:szCs w:val="32"/>
        </w:rPr>
        <w:t>Ковалев В.И. Развивающие игры:10 шагов к успеху. -М., 2004.</w:t>
      </w: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DF093E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57012C" w:rsidRPr="00007C48" w:rsidRDefault="0057012C" w:rsidP="0057012C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DF093E" w:rsidRPr="00007C48" w:rsidRDefault="00DF093E">
      <w:pPr>
        <w:rPr>
          <w:rFonts w:ascii="Times New Roman" w:hAnsi="Times New Roman" w:cs="Times New Roman"/>
        </w:rPr>
      </w:pPr>
    </w:p>
    <w:sectPr w:rsidR="00DF093E" w:rsidRPr="00007C48" w:rsidSect="002221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683" w:rsidRDefault="006C7683" w:rsidP="00DF093E">
      <w:pPr>
        <w:spacing w:after="0" w:line="240" w:lineRule="auto"/>
      </w:pPr>
      <w:r>
        <w:separator/>
      </w:r>
    </w:p>
  </w:endnote>
  <w:endnote w:type="continuationSeparator" w:id="1">
    <w:p w:rsidR="006C7683" w:rsidRDefault="006C7683" w:rsidP="00DF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40016"/>
      <w:docPartObj>
        <w:docPartGallery w:val="Page Numbers (Bottom of Page)"/>
        <w:docPartUnique/>
      </w:docPartObj>
    </w:sdtPr>
    <w:sdtContent>
      <w:p w:rsidR="00DF093E" w:rsidRDefault="007971D3">
        <w:pPr>
          <w:pStyle w:val="a6"/>
          <w:jc w:val="center"/>
        </w:pPr>
        <w:r>
          <w:fldChar w:fldCharType="begin"/>
        </w:r>
        <w:r w:rsidR="00DE2D30">
          <w:instrText xml:space="preserve"> PAGE   \* MERGEFORMAT </w:instrText>
        </w:r>
        <w:r>
          <w:fldChar w:fldCharType="separate"/>
        </w:r>
        <w:r w:rsidR="00B43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93E" w:rsidRDefault="00DF0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683" w:rsidRDefault="006C7683" w:rsidP="00DF093E">
      <w:pPr>
        <w:spacing w:after="0" w:line="240" w:lineRule="auto"/>
      </w:pPr>
      <w:r>
        <w:separator/>
      </w:r>
    </w:p>
  </w:footnote>
  <w:footnote w:type="continuationSeparator" w:id="1">
    <w:p w:rsidR="006C7683" w:rsidRDefault="006C7683" w:rsidP="00DF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B7E"/>
    <w:multiLevelType w:val="multilevel"/>
    <w:tmpl w:val="7A105B20"/>
    <w:lvl w:ilvl="0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entative="1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entative="1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entative="1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entative="1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entative="1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entative="1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entative="1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entative="1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12C"/>
    <w:rsid w:val="00007C48"/>
    <w:rsid w:val="00061F19"/>
    <w:rsid w:val="001C5E57"/>
    <w:rsid w:val="001E7A2A"/>
    <w:rsid w:val="001F2CBE"/>
    <w:rsid w:val="00222182"/>
    <w:rsid w:val="00256208"/>
    <w:rsid w:val="00433D55"/>
    <w:rsid w:val="0057012C"/>
    <w:rsid w:val="005A0AE4"/>
    <w:rsid w:val="006C7683"/>
    <w:rsid w:val="00710A8E"/>
    <w:rsid w:val="0071717C"/>
    <w:rsid w:val="007971D3"/>
    <w:rsid w:val="007D35DC"/>
    <w:rsid w:val="00863D03"/>
    <w:rsid w:val="00897218"/>
    <w:rsid w:val="00955EB8"/>
    <w:rsid w:val="00A16E3E"/>
    <w:rsid w:val="00B43A61"/>
    <w:rsid w:val="00BB3258"/>
    <w:rsid w:val="00C56026"/>
    <w:rsid w:val="00D659FB"/>
    <w:rsid w:val="00DE2D30"/>
    <w:rsid w:val="00DF093E"/>
    <w:rsid w:val="00F8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D3"/>
  </w:style>
  <w:style w:type="paragraph" w:styleId="3">
    <w:name w:val="heading 3"/>
    <w:basedOn w:val="a"/>
    <w:link w:val="30"/>
    <w:uiPriority w:val="9"/>
    <w:qFormat/>
    <w:rsid w:val="00570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93E"/>
  </w:style>
  <w:style w:type="paragraph" w:styleId="a6">
    <w:name w:val="footer"/>
    <w:basedOn w:val="a"/>
    <w:link w:val="a7"/>
    <w:uiPriority w:val="99"/>
    <w:unhideWhenUsed/>
    <w:rsid w:val="00DF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93E"/>
  </w:style>
  <w:style w:type="table" w:styleId="a8">
    <w:name w:val="Table Grid"/>
    <w:basedOn w:val="a1"/>
    <w:uiPriority w:val="59"/>
    <w:rsid w:val="0025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093E"/>
  </w:style>
  <w:style w:type="paragraph" w:styleId="a6">
    <w:name w:val="footer"/>
    <w:basedOn w:val="a"/>
    <w:link w:val="a7"/>
    <w:uiPriority w:val="99"/>
    <w:unhideWhenUsed/>
    <w:rsid w:val="00DF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93E"/>
  </w:style>
  <w:style w:type="table" w:styleId="a8">
    <w:name w:val="Table Grid"/>
    <w:basedOn w:val="a1"/>
    <w:uiPriority w:val="59"/>
    <w:rsid w:val="0025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леново</cp:lastModifiedBy>
  <cp:revision>2</cp:revision>
  <dcterms:created xsi:type="dcterms:W3CDTF">2019-07-08T01:03:00Z</dcterms:created>
  <dcterms:modified xsi:type="dcterms:W3CDTF">2019-07-08T01:03:00Z</dcterms:modified>
</cp:coreProperties>
</file>